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CB" w:rsidRPr="00A22168" w:rsidRDefault="00386D25" w:rsidP="00642A8D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>Załącznik nr 2 do SIWZ</w:t>
      </w:r>
      <w:r w:rsidR="00642A8D" w:rsidRPr="00A22168">
        <w:rPr>
          <w:rFonts w:ascii="Arial Narrow" w:hAnsi="Arial Narrow"/>
        </w:rPr>
        <w:t xml:space="preserve"> </w:t>
      </w:r>
    </w:p>
    <w:p w:rsidR="00642A8D" w:rsidRPr="00A22168" w:rsidRDefault="00642A8D" w:rsidP="00642A8D">
      <w:pPr>
        <w:jc w:val="right"/>
        <w:rPr>
          <w:rFonts w:ascii="Arial Narrow" w:hAnsi="Arial Narrow"/>
        </w:rPr>
      </w:pPr>
    </w:p>
    <w:p w:rsidR="00EE705E" w:rsidRPr="009C2461" w:rsidRDefault="00EE705E" w:rsidP="00642A8D">
      <w:pPr>
        <w:jc w:val="both"/>
        <w:rPr>
          <w:b/>
        </w:rPr>
      </w:pPr>
      <w:bookmarkStart w:id="0" w:name="_GoBack"/>
      <w:r w:rsidRPr="009C2461">
        <w:rPr>
          <w:b/>
        </w:rPr>
        <w:t>OPIS TECHNICZNY:</w:t>
      </w:r>
    </w:p>
    <w:bookmarkEnd w:id="0"/>
    <w:p w:rsidR="00EE705E" w:rsidRDefault="00EE705E" w:rsidP="00EE705E">
      <w:pPr>
        <w:pStyle w:val="p"/>
      </w:pPr>
    </w:p>
    <w:p w:rsidR="00EE705E" w:rsidRDefault="00EE705E" w:rsidP="00EE705E">
      <w:pPr>
        <w:pStyle w:val="justify"/>
      </w:pPr>
      <w:r>
        <w:t xml:space="preserve">- 3 lokomotywy kołowe (silnik diesel 4 cylindrowy, IVECO Euro 4, o mocy  174 KM, poj. 3 litry, lokomotywa wyposażona w klimatyzację, szybę przednią bezpieczną, hamulec pneumatyczny, bezpieczeństwa, parkingowy, system ogrzewania, przystosowana do ciągnienia 2 wagonów przy maksymalnej ilości osób, waga lokomotywy: 3,7 t), </w:t>
      </w:r>
    </w:p>
    <w:p w:rsidR="00EE705E" w:rsidRDefault="00EE705E" w:rsidP="00EE705E">
      <w:pPr>
        <w:pStyle w:val="justify"/>
      </w:pPr>
      <w:r>
        <w:t xml:space="preserve">- 4 wagony kołowe otwarte (wagon zadaszony, liczba miejsc siedzących: 30 osób dorosłych lub 35 dzieci, wagon wyposażony w hamulec pneumatyczny, bezpieczeństwa, parkingowy, drzwi automatycznie zamykane, waga wagonu: 2 t, wagon przystosowany dla osób niepełnosprawnych lub osób z wózkiem), </w:t>
      </w:r>
    </w:p>
    <w:p w:rsidR="00EE705E" w:rsidRDefault="00EE705E" w:rsidP="00EE705E">
      <w:pPr>
        <w:pStyle w:val="justify"/>
      </w:pPr>
      <w:r>
        <w:t xml:space="preserve">- 2 wagony kołowe zamknięte (wagon zadaszony, zamknięty, liczba miejsc siedzących: 30 osób dorosłych lub 35 dzieci, wagon wyposażony w system ogrzewania i wentylacji, hamulec pneumatyczny, bezpieczeństwa, parkingowy, drzwi automatycznie zamykane, waga wagonu: 2 t, wagon przystosowany dla osób niepełnosprawnych lub osób z wózkiem), </w:t>
      </w:r>
    </w:p>
    <w:p w:rsidR="00EE705E" w:rsidRDefault="00EE705E" w:rsidP="00EE705E">
      <w:pPr>
        <w:pStyle w:val="justify"/>
      </w:pPr>
      <w:r>
        <w:t>- 2 pojazdy typu Melex do przewozu osób niepełnosprawnych (jeden pojazd do przewozu co najmniej 6 osób, drugi pojazd do przewozu co najmniej 5 osób, pojazdy 4 kołowe, opony bezdętkowe, zadaszone, z przednią szybą z wycieraczką i spryskiwaczem, wyposażone w następujące elementy: pasy bezpieczeństwa dla wszystkich przewożonych osób, koło zapasowe, pełna instalacja oświetleniowa, hamulce hydrauliczne na cztery koła, pomocniczy hamulec ręczny, baterie, prostownik pokładowy, wskaźniki stanu baterii, sygnał dźwiękowy, sygnalizator informujący o jeździe do tyłu, prędkość maksymalna: 25 km / h, drugi pojazd wyposażony w podjazd dla osoby poruszającej się na wózku inwalidzkim, zgodny z obowiązującymi normami oraz w zabezpieczenie wózka inwalidzkiego w trakcie jazdy z każdej strony pojazdu).</w:t>
      </w:r>
    </w:p>
    <w:p w:rsidR="00EE705E" w:rsidRDefault="00EE705E" w:rsidP="00EE705E">
      <w:pPr>
        <w:pStyle w:val="p"/>
      </w:pPr>
    </w:p>
    <w:p w:rsidR="00EE705E" w:rsidRDefault="00EE705E" w:rsidP="00EE705E">
      <w:pPr>
        <w:pStyle w:val="justify"/>
      </w:pPr>
      <w:r>
        <w:t xml:space="preserve">Każdy zestaw kolejkowy obsługiwany przez Wykonawcę składa się z lokomotywy oraz dwóch wagonów otwartych lub zamkniętych. </w:t>
      </w:r>
    </w:p>
    <w:p w:rsidR="00EE705E" w:rsidRDefault="00EE705E" w:rsidP="00EE705E">
      <w:pPr>
        <w:pStyle w:val="p"/>
      </w:pPr>
    </w:p>
    <w:p w:rsidR="00EE705E" w:rsidRDefault="00EE705E" w:rsidP="00EE705E">
      <w:pPr>
        <w:pStyle w:val="justify"/>
      </w:pPr>
      <w:r>
        <w:t xml:space="preserve">Ogólne informacje dotyczące udostępnionych Wykonawcy lokomotyw oraz wagonów i pojazdów typu Melex: </w:t>
      </w:r>
    </w:p>
    <w:p w:rsidR="00EE705E" w:rsidRDefault="00EE705E" w:rsidP="00EE705E">
      <w:pPr>
        <w:pStyle w:val="p"/>
      </w:pPr>
    </w:p>
    <w:p w:rsidR="00EE705E" w:rsidRDefault="00EE705E" w:rsidP="00EE705E">
      <w:pPr>
        <w:pStyle w:val="justify"/>
      </w:pPr>
      <w:r>
        <w:t>- lokomotywy oraz wagony i pojazdy typu Melex,</w:t>
      </w:r>
    </w:p>
    <w:p w:rsidR="00EE705E" w:rsidRDefault="00EE705E" w:rsidP="00EE705E">
      <w:pPr>
        <w:pStyle w:val="justify"/>
      </w:pPr>
      <w:r>
        <w:t xml:space="preserve">- komplet dokumentów do prawidłowej eksploatacji.  </w:t>
      </w:r>
    </w:p>
    <w:p w:rsidR="00EE705E" w:rsidRDefault="00EE705E" w:rsidP="00642A8D">
      <w:pPr>
        <w:jc w:val="both"/>
      </w:pPr>
    </w:p>
    <w:p w:rsidR="00EE705E" w:rsidRDefault="00EE705E" w:rsidP="00642A8D">
      <w:pPr>
        <w:jc w:val="both"/>
      </w:pPr>
    </w:p>
    <w:sectPr w:rsidR="00EE705E" w:rsidSect="00232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2A8D"/>
    <w:rsid w:val="00232CE8"/>
    <w:rsid w:val="00386D25"/>
    <w:rsid w:val="005D37CB"/>
    <w:rsid w:val="00642A8D"/>
    <w:rsid w:val="009C2461"/>
    <w:rsid w:val="009D5DB5"/>
    <w:rsid w:val="00A22168"/>
    <w:rsid w:val="00ED3156"/>
    <w:rsid w:val="00EE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2C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EE705E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EE705E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</dc:creator>
  <cp:keywords/>
  <dc:description/>
  <cp:lastModifiedBy>lfunka</cp:lastModifiedBy>
  <cp:revision>6</cp:revision>
  <dcterms:created xsi:type="dcterms:W3CDTF">2018-09-11T11:19:00Z</dcterms:created>
  <dcterms:modified xsi:type="dcterms:W3CDTF">2018-09-12T14:16:00Z</dcterms:modified>
</cp:coreProperties>
</file>